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5E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eastAsia="宋体" w:cs="宋体"/>
          <w:b/>
          <w:bCs/>
          <w:sz w:val="96"/>
          <w:szCs w:val="96"/>
          <w:lang w:val="en-US" w:eastAsia="zh-CN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2F2F2"/>
        </w:rPr>
        <w:fldChar w:fldCharType="begin"/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2F2F2"/>
        </w:rPr>
        <w:instrText xml:space="preserve"> HYPERLINK "http://admin.jumor.cn/news/redirectByNews.do?newsId=2851&amp;cid=111&amp;type=7" \t "http://admin.jumor.cn/news/_black" </w:instrTex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2F2F2"/>
        </w:rPr>
        <w:fldChar w:fldCharType="separate"/>
      </w: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2F2F2"/>
        </w:rPr>
        <w:t>宜丰县博物馆202</w:t>
      </w:r>
      <w:r>
        <w:rPr>
          <w:rStyle w:val="4"/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2F2F2"/>
          <w:lang w:val="en-US" w:eastAsia="zh-CN"/>
        </w:rPr>
        <w:t>4</w:t>
      </w: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2F2F2"/>
        </w:rPr>
        <w:t>年年度报告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2F2F2"/>
        </w:rPr>
        <w:fldChar w:fldCharType="end"/>
      </w:r>
    </w:p>
    <w:p w14:paraId="0F662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宜丰县</w:t>
      </w:r>
      <w:r>
        <w:rPr>
          <w:rFonts w:ascii="宋体" w:hAnsi="宋体" w:eastAsia="宋体" w:cs="宋体"/>
          <w:sz w:val="28"/>
          <w:szCs w:val="28"/>
        </w:rPr>
        <w:t>博物馆</w:t>
      </w:r>
      <w:r>
        <w:rPr>
          <w:rFonts w:hint="eastAsia" w:ascii="宋体" w:hAnsi="宋体" w:eastAsia="宋体" w:cs="宋体"/>
          <w:sz w:val="28"/>
          <w:szCs w:val="28"/>
        </w:rPr>
        <w:t>充分发挥博物馆教育功能，活化利用博物馆资源，推动博物馆融入现代社会，满足人民美好生活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现将2024年工作总结如下：</w:t>
      </w:r>
    </w:p>
    <w:p w14:paraId="0469B5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做好免费开放工作，服务好广大群众。</w:t>
      </w:r>
    </w:p>
    <w:p w14:paraId="4897BE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全面落实博物馆免费开放政策，发挥好阵地作用，增进市民对宜丰历史、文物知识的了解，熟悉本县传统文化，继承和弘扬优秀传统文化，提升个人修养。</w:t>
      </w:r>
    </w:p>
    <w:p w14:paraId="360040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ascii="宋体" w:hAnsi="宋体" w:eastAsia="宋体" w:cs="宋体"/>
          <w:b/>
          <w:bCs/>
          <w:sz w:val="28"/>
          <w:szCs w:val="28"/>
        </w:rPr>
        <w:t>发挥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馆藏资源</w:t>
      </w:r>
      <w:r>
        <w:rPr>
          <w:rFonts w:ascii="宋体" w:hAnsi="宋体" w:eastAsia="宋体" w:cs="宋体"/>
          <w:b/>
          <w:bCs/>
          <w:sz w:val="28"/>
          <w:szCs w:val="28"/>
        </w:rPr>
        <w:t>优势，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做好宣教工作。</w:t>
      </w:r>
    </w:p>
    <w:p w14:paraId="515EF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:lang w:val="en-US" w:eastAsia="zh-CN"/>
        </w:rPr>
        <w:t>充分发挥“第二课堂”社会教育职能，不断创新宣传方式，拓展宣传载体，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开展各类主题活动，</w:t>
      </w:r>
      <w:r>
        <w:rPr>
          <w:rFonts w:ascii="宋体" w:hAnsi="宋体" w:eastAsia="宋体" w:cs="宋体"/>
          <w:sz w:val="28"/>
          <w:szCs w:val="28"/>
          <w:lang w:val="en-US" w:eastAsia="zh-CN"/>
        </w:rPr>
        <w:t>提升博物馆教育服务水平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2EC7DDC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开展</w:t>
      </w:r>
      <w:r>
        <w:rPr>
          <w:rFonts w:hint="eastAsia" w:ascii="宋体" w:hAnsi="宋体" w:eastAsia="宋体" w:cs="宋体"/>
          <w:sz w:val="28"/>
          <w:szCs w:val="28"/>
        </w:rPr>
        <w:t>“百馆千校”系列活动，增进与中小学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</w:t>
      </w:r>
      <w:r>
        <w:rPr>
          <w:rFonts w:hint="eastAsia" w:ascii="宋体" w:hAnsi="宋体" w:eastAsia="宋体" w:cs="宋体"/>
          <w:sz w:val="28"/>
          <w:szCs w:val="28"/>
        </w:rPr>
        <w:t>的进一步合作，拓宽为中小学生服务的深度和广度，让同学们受到更深入的中华文化熏陶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文化滋养。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宜丰县历史文物图片展”流动展走进全县7所中小学校共有18720名学生参观。《宜丰古桥文化》走进崇文中学和新昌二小对120余名学生宣教。结合熊猫科技馆的科普教育功能，开展了《熊猫知识小课堂》进桂花幼儿园宣教活动，共有5个班170余名小朋友参加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40bbcb3dc72ef5204f007e01c890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bbcb3dc72ef5204f007e01c890e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C4A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860f104e30c2c5db3d3bf5f1f0d6c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0f104e30c2c5db3d3bf5f1f0d6c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0203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挥社教阵地作用，开展各类主题活动和研学活动。举办了“博物馆里过大年”系列活动、“妈妈的节日”三八妇女节专题社教活动、“清明节”主题社教活动、“快乐迎五一·劳动润童心”主题社教活动、“母亲节”专题社教活动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5·18国际博物馆日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列活动、“传非遗·享端午”主题社教活动、“博物馆里话中秋”主题社教活动、“中国·我爱你”主题社教活动、“九九重阳·强国志”主题活动，共有1万余人参加。5月23日新庄中心小学260名学生到博物馆开展以“爱·润童心”为主题的爱国教育研学活动。</w:t>
      </w:r>
    </w:p>
    <w:p w14:paraId="7664C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bbc88991e3274eee3fc177cbdd7f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bc88991e3274eee3fc177cbdd7ff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B0B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400040" cy="4050030"/>
            <wp:effectExtent l="0" t="0" r="10160" b="7620"/>
            <wp:docPr id="5" name="图片 5" descr="d594a8ed1bc373348bafade43d2a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594a8ed1bc373348bafade43d2a9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4C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3.开发红色课程，传承红色基因。我馆开展“红色人物进课堂”宣教活动，与中小学思政课有机结合，把我县的熊雄烈士融入思政课教育。</w:t>
      </w:r>
    </w:p>
    <w:p w14:paraId="725D2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4.充分利用博物馆公众号加大宣传推广力度。发布《瑰宝盛宴--宜春市十大镇馆之宝图片展》、《宜丰县红色标语展》、《宜丰县博物馆引进铜鼓红色标语专题展》线上展览3个。为解锁博物馆新玩法，发布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博物馆集章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打卡活动。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</w:p>
    <w:p w14:paraId="761FE6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5.加强馆际交流，让文物“走出去”。与秋收起义铜鼓纪念馆、上高县博物馆、奉新县博物馆3馆签订《宜丰洞山文化碑文拓片展》巡展协议。</w:t>
      </w:r>
    </w:p>
    <w:p w14:paraId="635221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6.做好进社区、进乡村流动展和宣教活动。“宜丰县历史文物图片展”走进5个社区和6个乡村让老百姓零距离了解宜丰的历史文化和文物，共有3万余人参观。为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丰富社区少年儿童的暑期生活，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7月22日--29日我馆走进县城11个社区开展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“探索历史奥秘，感受文物魅力”---文物知识小课堂进社区宣教活动，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共有500余名小朋友参加。</w:t>
      </w:r>
    </w:p>
    <w:p w14:paraId="26B2D8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截至11月25日止，宜丰县博物馆共完成宣教活动39场、“三进”流动展览23次、临时展览6个、巡展3次。</w:t>
      </w:r>
    </w:p>
    <w:p w14:paraId="3ADF0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三、加强安全管理，落实安全责任。</w:t>
      </w:r>
    </w:p>
    <w:p w14:paraId="0E833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宜丰县博物馆始终将安全保卫工作放在首位，安全防范工作常抓不懈，警钟长鸣。1月23日做好雪后安全隐患排查工作。1月26日组织全馆干部职工及安保人员进行灭火消防演练，提高干部职工应对突发事件的应急能力。3月12日开展了“预防为主、生命至上”消防安全培训。针对雷雨天气频繁，4月9日联系县气象局工作人员到馆内开展建筑物防雷安全检测。定期对监控、消防设备进行安全检查，确保设备正常运行。严格落实文物安全管理制度，按照保安、值班、巡逻、安全检查等安全管理制度，落实安全展厅管理、文物库房管理安全责任。</w:t>
      </w:r>
    </w:p>
    <w:p w14:paraId="425606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四、宜丰县文物执法情况</w:t>
      </w:r>
    </w:p>
    <w:p w14:paraId="068C79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1、宜丰县文物部门与公安打击文物违法犯罪的情况：</w:t>
      </w:r>
    </w:p>
    <w:p w14:paraId="1B748C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2024年4月至5月盗掘古墓案：犯罪嫌疑人张某某、幸某某和胡某某三人在宜丰县翠屏山盗掘两处南宋古墓，在天宝乡盗掘两处清代古墓，盗走一对宋代魂瓶陪葬品，目前该案正在办理中。</w:t>
      </w:r>
    </w:p>
    <w:p w14:paraId="47A5B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2、宜丰县文物保护与检察院的公益诉讼情况：</w:t>
      </w:r>
    </w:p>
    <w:p w14:paraId="2BD580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宜丰县检察院发现熊雄烈士故居存在诸多问题，如部分墙体被白蚁侵蚀、附属建筑破败、电线乱搭、消防器材不全、周边环境脏乱等。向宜丰县文化广电旅游局、芳溪镇政府发出诉前检察建议。两家单位高度重视并积极整改，如成立保护工作小组、制定整改方案、争取维修资金、整治周边环境等，使故居得到较好保护。</w:t>
      </w:r>
    </w:p>
    <w:p w14:paraId="474FEC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3、宜丰县文物保护关于移送纪律监察部门的问题或线索：</w:t>
      </w:r>
    </w:p>
    <w:p w14:paraId="4D9167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宜丰县文物保护单位存在如墙体被侵蚀、附属建筑破败、消防器材不全等安全隐患，以及周边环境脏乱等问题，而相关文物保护管理部门却未采取有效措施加以保护和整治，可能存在怠于履职、失职渎职等情况，如熊雄烈士故居曾出现的管理维护不到位问题，现在，相关问题已经整改到位。</w:t>
      </w:r>
    </w:p>
    <w:p w14:paraId="27BC90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五、2025年工作打算</w:t>
      </w:r>
    </w:p>
    <w:p w14:paraId="11C9F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做好博物馆免费开放工作，做好馆藏文物基本陈列、展厅布展提升工作，提高接待能力，提升接待水平。</w:t>
      </w:r>
    </w:p>
    <w:p w14:paraId="42DC25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2.做好“百馆千校”、“三进”流动展活动、巡展和文物知识进课堂宣教活动的开展。</w:t>
      </w:r>
    </w:p>
    <w:p w14:paraId="064FC4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3.落实安全责任，做好文物展厅、库房的安全检查和隐患排查。</w:t>
      </w:r>
    </w:p>
    <w:p w14:paraId="232DE8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4.做好上级组织安排的各项工作。</w:t>
      </w:r>
    </w:p>
    <w:p w14:paraId="252128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B9DCE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宜丰县博物馆</w:t>
      </w:r>
    </w:p>
    <w:p w14:paraId="1D188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0" w:firstLineChars="21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2024年11月25日</w:t>
      </w:r>
      <w:bookmarkEnd w:id="0"/>
    </w:p>
    <w:p w14:paraId="7F3F3AF6">
      <w:pPr>
        <w:spacing w:before="156" w:beforeLines="50" w:after="156" w:afterLines="50"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E0FE51B">
      <w:pPr>
        <w:spacing w:before="156" w:beforeLines="50" w:after="156" w:afterLines="50" w:line="24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15A2D4CA">
      <w:pPr>
        <w:spacing w:before="156" w:beforeLines="50" w:after="156" w:afterLines="50"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7884959">
      <w:pPr>
        <w:spacing w:before="156" w:beforeLines="50" w:after="156" w:afterLines="50"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2CC1DE3">
      <w:pPr>
        <w:spacing w:before="156" w:beforeLines="50" w:after="156" w:afterLines="50" w:line="24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3E788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E705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ECF6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515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98BA3"/>
    <w:multiLevelType w:val="singleLevel"/>
    <w:tmpl w:val="4B498BA3"/>
    <w:lvl w:ilvl="0" w:tentative="0">
      <w:start w:val="1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5B065036"/>
    <w:multiLevelType w:val="singleLevel"/>
    <w:tmpl w:val="5B0650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NTU3YWM3ZmNmMTEwMzQ0MGM0YzlmYTgzZmZiZjYifQ=="/>
  </w:docVars>
  <w:rsids>
    <w:rsidRoot w:val="604C5793"/>
    <w:rsid w:val="07645ED2"/>
    <w:rsid w:val="0A7A164C"/>
    <w:rsid w:val="0CF87C5E"/>
    <w:rsid w:val="12E56E05"/>
    <w:rsid w:val="173F00CA"/>
    <w:rsid w:val="19532536"/>
    <w:rsid w:val="1C533032"/>
    <w:rsid w:val="1CEA7606"/>
    <w:rsid w:val="1E9E749F"/>
    <w:rsid w:val="2104140E"/>
    <w:rsid w:val="211D08E1"/>
    <w:rsid w:val="24F5767C"/>
    <w:rsid w:val="25915D43"/>
    <w:rsid w:val="25DD3DEF"/>
    <w:rsid w:val="262379E9"/>
    <w:rsid w:val="2AD1672A"/>
    <w:rsid w:val="2B0D2184"/>
    <w:rsid w:val="30F02870"/>
    <w:rsid w:val="334A547D"/>
    <w:rsid w:val="37F12861"/>
    <w:rsid w:val="3AEE2015"/>
    <w:rsid w:val="41610FD0"/>
    <w:rsid w:val="42634A7F"/>
    <w:rsid w:val="47E764E9"/>
    <w:rsid w:val="4C6A1041"/>
    <w:rsid w:val="4D875504"/>
    <w:rsid w:val="5015592D"/>
    <w:rsid w:val="54AD61B5"/>
    <w:rsid w:val="604C5793"/>
    <w:rsid w:val="617826CD"/>
    <w:rsid w:val="61BB67A9"/>
    <w:rsid w:val="61E42706"/>
    <w:rsid w:val="66D954CC"/>
    <w:rsid w:val="69D531D2"/>
    <w:rsid w:val="6A062F15"/>
    <w:rsid w:val="7BCB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1897</Words>
  <Characters>1951</Characters>
  <Lines>0</Lines>
  <Paragraphs>0</Paragraphs>
  <TotalTime>37</TotalTime>
  <ScaleCrop>false</ScaleCrop>
  <LinksUpToDate>false</LinksUpToDate>
  <CharactersWithSpaces>1959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2024-06-08T06:33:00Z</dcterms:created>
  <dc:creator>岁月静好</dc:creator>
  <cp:lastModifiedBy>岁月静好</cp:lastModifiedBy>
  <cp:lastPrinted>2024-11-25T00:44:00Z</cp:lastPrinted>
  <dcterms:modified xsi:type="dcterms:W3CDTF">2025-05-06T09:19:06Z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FE0E6B3280884F6183C3EFCF568DD27B_13</vt:lpwstr>
  </property>
  <property fmtid="{D5CDD505-2E9C-101B-9397-08002B2CF9AE}" pid="4" name="KSOTemplateDocerSaveRecord">
    <vt:lpwstr>eyJoZGlkIjoiZDQzYWFmMzEwNTQyY2VmN2I0OWNkNzkzMTlkMmM2ZTUiLCJ1c2VySWQiOiI0NTExMTA5MTMifQ==</vt:lpwstr>
  </property>
</Properties>
</file>